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03"/>
      </w:tblGrid>
      <w:tr w:rsidR="00B53A27" w:rsidRPr="00936D55" w14:paraId="101428B9" w14:textId="77777777" w:rsidTr="00074D40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12F9CF0C" w:rsidR="00B53A27" w:rsidRPr="00936D55" w:rsidRDefault="007F10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F10BB">
              <w:rPr>
                <w:rFonts w:asciiTheme="minorHAnsi" w:hAnsiTheme="minorHAnsi" w:cstheme="minorHAnsi"/>
              </w:rPr>
              <w:t>I009 FAETA- Educación Tecnológica</w:t>
            </w:r>
          </w:p>
        </w:tc>
        <w:bookmarkStart w:id="0" w:name="_GoBack"/>
        <w:bookmarkEnd w:id="0"/>
      </w:tr>
      <w:tr w:rsidR="00B53A27" w:rsidRPr="00936D55" w14:paraId="77CED2D0" w14:textId="77777777" w:rsidTr="00074D40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3937CFEE" w:rsidR="00B53A27" w:rsidRPr="00936D55" w:rsidRDefault="007F10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F10BB">
              <w:rPr>
                <w:rFonts w:asciiTheme="minorHAnsi" w:hAnsiTheme="minorHAnsi" w:cstheme="minorHAnsi"/>
              </w:rPr>
              <w:t>Colegio de Educación Profesional Técnica del Estado de Sinaloa (CONALEP)</w:t>
            </w:r>
          </w:p>
        </w:tc>
      </w:tr>
      <w:tr w:rsidR="007F10BB" w:rsidRPr="00936D55" w14:paraId="0D97458B" w14:textId="77777777" w:rsidTr="00074D40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547A5FCF" w14:textId="4C1B72BC" w:rsidR="007F10BB" w:rsidRPr="00936D55" w:rsidRDefault="007F10BB" w:rsidP="007F10BB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4F14BEA5" w:rsidR="007F10BB" w:rsidRPr="00936D55" w:rsidRDefault="007F10BB" w:rsidP="007F10BB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F10BB">
              <w:rPr>
                <w:rFonts w:asciiTheme="minorHAnsi" w:hAnsiTheme="minorHAnsi" w:cstheme="minorHAnsi"/>
              </w:rPr>
              <w:t>Colegio de Educación Profesional Técnica del Estado de Sinaloa (CONALEP)</w:t>
            </w:r>
          </w:p>
        </w:tc>
      </w:tr>
      <w:tr w:rsidR="007F10BB" w:rsidRPr="00936D55" w14:paraId="5D32DA8A" w14:textId="77777777" w:rsidTr="00074D40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F53B0F2" w14:textId="2331D947" w:rsidR="007F10BB" w:rsidRPr="00936D55" w:rsidRDefault="007F10BB" w:rsidP="007F10BB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A692F57" w:rsidR="007F10BB" w:rsidRPr="00936D55" w:rsidRDefault="007F10BB" w:rsidP="007F10BB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Evaluación Específica de Desempeño</w:t>
            </w:r>
          </w:p>
        </w:tc>
      </w:tr>
      <w:tr w:rsidR="007F10BB" w:rsidRPr="00936D55" w14:paraId="5AC1B1FE" w14:textId="77777777" w:rsidTr="00074D40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2F6C118" w14:textId="4049FF70" w:rsidR="007F10BB" w:rsidRPr="00936D55" w:rsidRDefault="007F10BB" w:rsidP="007F10BB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1D93590" w:rsidR="007F10BB" w:rsidRPr="00936D55" w:rsidRDefault="007F10BB" w:rsidP="007F10BB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074D40" w:rsidRDefault="00B53A27">
      <w:pPr>
        <w:rPr>
          <w:rFonts w:asciiTheme="minorHAnsi" w:hAnsiTheme="minorHAnsi" w:cstheme="minorHAnsi"/>
          <w:sz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36"/>
        <w:gridCol w:w="2233"/>
        <w:gridCol w:w="2734"/>
        <w:gridCol w:w="2302"/>
      </w:tblGrid>
      <w:tr w:rsidR="00936D55" w:rsidRPr="00936D55" w14:paraId="144EB42F" w14:textId="77777777" w:rsidTr="00585649">
        <w:trPr>
          <w:trHeight w:val="886"/>
          <w:tblHeader/>
        </w:trPr>
        <w:tc>
          <w:tcPr>
            <w:tcW w:w="1951" w:type="dxa"/>
            <w:shd w:val="clear" w:color="auto" w:fill="651D32"/>
            <w:vAlign w:val="center"/>
          </w:tcPr>
          <w:bookmarkEnd w:id="1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68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97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282184" w:rsidRPr="00936D55" w14:paraId="3F02C46D" w14:textId="77777777" w:rsidTr="00282184">
        <w:trPr>
          <w:trHeight w:val="2494"/>
        </w:trPr>
        <w:tc>
          <w:tcPr>
            <w:tcW w:w="1951" w:type="dxa"/>
            <w:vAlign w:val="center"/>
          </w:tcPr>
          <w:p w14:paraId="70425297" w14:textId="27D32131" w:rsidR="00282184" w:rsidRPr="00936D55" w:rsidRDefault="00282184" w:rsidP="0028218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282184" w:rsidRPr="00282184" w:rsidRDefault="00282184" w:rsidP="0028218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218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58A29DA6" w:rsidR="00282184" w:rsidRPr="00936D55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10BB">
              <w:rPr>
                <w:rFonts w:asciiTheme="minorHAnsi" w:hAnsiTheme="minorHAnsi" w:cstheme="minorHAnsi"/>
                <w:sz w:val="20"/>
                <w:szCs w:val="20"/>
              </w:rPr>
              <w:t>Promover la realización de evaluaciones de impacto con la finalidad de conocer los efectos y magnitud que se tiene hacia los beneficiarios.</w:t>
            </w:r>
          </w:p>
        </w:tc>
        <w:tc>
          <w:tcPr>
            <w:tcW w:w="2797" w:type="dxa"/>
            <w:vAlign w:val="center"/>
          </w:tcPr>
          <w:p w14:paraId="5A8AE607" w14:textId="052CCF8A" w:rsidR="00282184" w:rsidRPr="005251F4" w:rsidRDefault="00074D40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282184" w:rsidRPr="005251F4">
              <w:rPr>
                <w:rFonts w:asciiTheme="minorHAnsi" w:hAnsiTheme="minorHAnsi" w:cstheme="minorHAnsi"/>
                <w:sz w:val="20"/>
                <w:szCs w:val="20"/>
              </w:rPr>
              <w:t>e buscará realizar acciones de que lleven a la gestión de una evaluación de impacto adecuada a la institución educativa.</w:t>
            </w:r>
          </w:p>
        </w:tc>
        <w:tc>
          <w:tcPr>
            <w:tcW w:w="2339" w:type="dxa"/>
            <w:vAlign w:val="center"/>
          </w:tcPr>
          <w:p w14:paraId="1DA7876B" w14:textId="556B6D8B" w:rsidR="00282184" w:rsidRPr="005251F4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F4">
              <w:rPr>
                <w:rFonts w:asciiTheme="minorHAnsi" w:hAnsiTheme="minorHAnsi"/>
                <w:iCs/>
                <w:sz w:val="20"/>
                <w:szCs w:val="20"/>
              </w:rPr>
              <w:t>Elaborar un documento que justifique la ejecución de una evaluación de impacto, para así gestionar recursos para su realización.</w:t>
            </w:r>
          </w:p>
        </w:tc>
      </w:tr>
      <w:tr w:rsidR="00282184" w:rsidRPr="00936D55" w14:paraId="4D3DAD0C" w14:textId="77777777" w:rsidTr="00282184">
        <w:trPr>
          <w:trHeight w:val="2608"/>
        </w:trPr>
        <w:tc>
          <w:tcPr>
            <w:tcW w:w="1951" w:type="dxa"/>
            <w:vAlign w:val="center"/>
          </w:tcPr>
          <w:p w14:paraId="6EBB4888" w14:textId="77777777" w:rsidR="00282184" w:rsidRPr="00936D55" w:rsidRDefault="00282184" w:rsidP="0028218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282184" w:rsidRPr="00282184" w:rsidRDefault="00282184" w:rsidP="0028218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218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0262EFD1" w:rsidR="00282184" w:rsidRPr="00936D55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10BB">
              <w:rPr>
                <w:rFonts w:asciiTheme="minorHAnsi" w:hAnsiTheme="minorHAnsi" w:cstheme="minorHAnsi"/>
                <w:sz w:val="20"/>
                <w:szCs w:val="20"/>
              </w:rPr>
              <w:t>Capacitación especializada y oportuna al plantel administrativo y docentes con la finalidad de mejorar el nivel de integración de los planteles Educativos en el PC-SINEMS.</w:t>
            </w:r>
          </w:p>
        </w:tc>
        <w:tc>
          <w:tcPr>
            <w:tcW w:w="2797" w:type="dxa"/>
            <w:vAlign w:val="center"/>
          </w:tcPr>
          <w:p w14:paraId="36B3706E" w14:textId="59AE5EDC" w:rsidR="00282184" w:rsidRPr="005251F4" w:rsidRDefault="00074D40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 factible, s</w:t>
            </w:r>
            <w:r w:rsidR="003A672E" w:rsidRPr="005251F4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="00282184" w:rsidRPr="005251F4">
              <w:rPr>
                <w:rFonts w:asciiTheme="minorHAnsi" w:hAnsiTheme="minorHAnsi"/>
                <w:sz w:val="20"/>
                <w:szCs w:val="20"/>
              </w:rPr>
              <w:t>realizar</w:t>
            </w:r>
            <w:r w:rsidR="003A672E" w:rsidRPr="005251F4">
              <w:rPr>
                <w:rFonts w:asciiTheme="minorHAnsi" w:hAnsiTheme="minorHAnsi"/>
                <w:sz w:val="20"/>
                <w:szCs w:val="20"/>
              </w:rPr>
              <w:t>án</w:t>
            </w:r>
            <w:r w:rsidR="00282184" w:rsidRPr="005251F4">
              <w:rPr>
                <w:rFonts w:asciiTheme="minorHAnsi" w:hAnsiTheme="minorHAnsi"/>
                <w:sz w:val="20"/>
                <w:szCs w:val="20"/>
              </w:rPr>
              <w:t xml:space="preserve"> capacitaciones certificadas al personal administrativo y docente.</w:t>
            </w:r>
          </w:p>
        </w:tc>
        <w:tc>
          <w:tcPr>
            <w:tcW w:w="2339" w:type="dxa"/>
            <w:vAlign w:val="center"/>
          </w:tcPr>
          <w:p w14:paraId="1CED0DF8" w14:textId="6E838A59" w:rsidR="00282184" w:rsidRPr="005251F4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F4">
              <w:rPr>
                <w:rFonts w:asciiTheme="minorHAnsi" w:hAnsiTheme="minorHAnsi"/>
                <w:sz w:val="20"/>
                <w:szCs w:val="20"/>
              </w:rPr>
              <w:t>Gestionar la creación de convenios de colaboración, con instituciones especializadas.</w:t>
            </w:r>
          </w:p>
        </w:tc>
      </w:tr>
      <w:tr w:rsidR="00282184" w:rsidRPr="00936D55" w14:paraId="6202F808" w14:textId="77777777" w:rsidTr="00282184">
        <w:trPr>
          <w:trHeight w:val="2948"/>
        </w:trPr>
        <w:tc>
          <w:tcPr>
            <w:tcW w:w="1951" w:type="dxa"/>
            <w:vAlign w:val="center"/>
          </w:tcPr>
          <w:p w14:paraId="2FCCAB4C" w14:textId="77777777" w:rsidR="00282184" w:rsidRPr="00936D55" w:rsidRDefault="00282184" w:rsidP="0028218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282184" w:rsidRPr="00282184" w:rsidRDefault="00282184" w:rsidP="0028218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218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19B2FB64" w:rsidR="00282184" w:rsidRPr="00861D0A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10BB">
              <w:rPr>
                <w:rFonts w:asciiTheme="minorHAnsi" w:hAnsiTheme="minorHAnsi" w:cstheme="minorHAnsi"/>
                <w:sz w:val="20"/>
                <w:szCs w:val="20"/>
              </w:rPr>
              <w:t>Llevar a cabo un análisis para identificar nuevos indicadores de Servicios y Gestión que proyecten perfectamente las funciones correspondientes de CONALEP Sinaloa dentro del FAETA.</w:t>
            </w:r>
          </w:p>
        </w:tc>
        <w:tc>
          <w:tcPr>
            <w:tcW w:w="2797" w:type="dxa"/>
            <w:vAlign w:val="center"/>
          </w:tcPr>
          <w:p w14:paraId="740FC487" w14:textId="64FF7C51" w:rsidR="00074D40" w:rsidRPr="00074D40" w:rsidRDefault="00074D40" w:rsidP="00074D4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3A672E" w:rsidRPr="005251F4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282184" w:rsidRPr="005251F4">
              <w:rPr>
                <w:rFonts w:asciiTheme="minorHAnsi" w:hAnsiTheme="minorHAnsi" w:cstheme="minorHAnsi"/>
                <w:sz w:val="20"/>
                <w:szCs w:val="20"/>
              </w:rPr>
              <w:t>buscar</w:t>
            </w:r>
            <w:r w:rsidR="003A672E" w:rsidRPr="005251F4">
              <w:rPr>
                <w:rFonts w:asciiTheme="minorHAnsi" w:hAnsiTheme="minorHAnsi" w:cstheme="minorHAnsi"/>
                <w:sz w:val="20"/>
                <w:szCs w:val="20"/>
              </w:rPr>
              <w:t>án</w:t>
            </w:r>
            <w:r w:rsidR="00282184" w:rsidRPr="005251F4">
              <w:rPr>
                <w:rFonts w:asciiTheme="minorHAnsi" w:hAnsiTheme="minorHAnsi" w:cstheme="minorHAnsi"/>
                <w:sz w:val="20"/>
                <w:szCs w:val="20"/>
              </w:rPr>
              <w:t xml:space="preserve"> los mecanismos que permitan la correcta identificación de los indicadores, así como su aplicación.</w:t>
            </w:r>
          </w:p>
        </w:tc>
        <w:tc>
          <w:tcPr>
            <w:tcW w:w="2339" w:type="dxa"/>
            <w:vAlign w:val="center"/>
          </w:tcPr>
          <w:p w14:paraId="1BF35B51" w14:textId="3D00C202" w:rsidR="00282184" w:rsidRPr="005251F4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F4">
              <w:rPr>
                <w:rFonts w:asciiTheme="minorHAnsi" w:hAnsiTheme="minorHAnsi" w:cstheme="minorHAnsi"/>
                <w:sz w:val="20"/>
                <w:szCs w:val="20"/>
              </w:rPr>
              <w:t>Realizar un análisis con el propósito de identificar problemas nuevos o ya existentes, que se puedan atender con el fondo, y así crear nuevos indicadores de Servicios y Gestión.</w:t>
            </w:r>
          </w:p>
        </w:tc>
      </w:tr>
      <w:tr w:rsidR="00282184" w:rsidRPr="00936D55" w14:paraId="6BA1E350" w14:textId="77777777" w:rsidTr="00282184">
        <w:trPr>
          <w:trHeight w:val="2891"/>
        </w:trPr>
        <w:tc>
          <w:tcPr>
            <w:tcW w:w="1951" w:type="dxa"/>
            <w:vAlign w:val="center"/>
          </w:tcPr>
          <w:p w14:paraId="1FA03D2A" w14:textId="77777777" w:rsidR="00282184" w:rsidRPr="00936D55" w:rsidRDefault="00282184" w:rsidP="0028218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7FC93C62" w14:textId="5F5E4655" w:rsidR="00282184" w:rsidRPr="00282184" w:rsidRDefault="00282184" w:rsidP="0028218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218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61E7103" w14:textId="492E0121" w:rsidR="00282184" w:rsidRPr="00861D0A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10BB">
              <w:rPr>
                <w:rFonts w:asciiTheme="minorHAnsi" w:hAnsiTheme="minorHAnsi" w:cstheme="minorHAnsi"/>
                <w:sz w:val="20"/>
                <w:szCs w:val="20"/>
              </w:rPr>
              <w:t>Priorizar acciones con enfoques que permitan atender las recomendaciones hechas en ejercicios fiscales anteriores y así disminuir necesidades dentro de los planteles educativos.</w:t>
            </w:r>
          </w:p>
        </w:tc>
        <w:tc>
          <w:tcPr>
            <w:tcW w:w="2797" w:type="dxa"/>
            <w:vAlign w:val="center"/>
          </w:tcPr>
          <w:p w14:paraId="38E27235" w14:textId="60069E31" w:rsidR="00282184" w:rsidRPr="005251F4" w:rsidRDefault="00074D40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Es factible, s</w:t>
            </w:r>
            <w:r w:rsidR="00282184" w:rsidRPr="005251F4">
              <w:rPr>
                <w:sz w:val="20"/>
                <w:szCs w:val="20"/>
              </w:rPr>
              <w:t>e buscará colocar personal capacitado en la atención de recomendaciones.</w:t>
            </w:r>
          </w:p>
        </w:tc>
        <w:tc>
          <w:tcPr>
            <w:tcW w:w="2339" w:type="dxa"/>
            <w:vAlign w:val="center"/>
          </w:tcPr>
          <w:p w14:paraId="6244273B" w14:textId="1CD7C59E" w:rsidR="00282184" w:rsidRPr="005251F4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F4">
              <w:rPr>
                <w:sz w:val="20"/>
                <w:szCs w:val="20"/>
              </w:rPr>
              <w:t>Realizar acciones y buscar personal especializado para la atención adecuada de las recomendaciones, con la finalidad de disminuir necesidades dentro de la institución.</w:t>
            </w:r>
          </w:p>
        </w:tc>
      </w:tr>
      <w:tr w:rsidR="00282184" w:rsidRPr="00936D55" w14:paraId="49C85F10" w14:textId="77777777" w:rsidTr="00282184">
        <w:trPr>
          <w:trHeight w:val="3572"/>
        </w:trPr>
        <w:tc>
          <w:tcPr>
            <w:tcW w:w="1951" w:type="dxa"/>
            <w:vAlign w:val="center"/>
          </w:tcPr>
          <w:p w14:paraId="69B2D0E9" w14:textId="77777777" w:rsidR="00282184" w:rsidRPr="00936D55" w:rsidRDefault="00282184" w:rsidP="0028218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318DB16" w14:textId="773C580D" w:rsidR="00282184" w:rsidRPr="00282184" w:rsidRDefault="00282184" w:rsidP="0028218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218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1B99D979" w14:textId="29C87B6C" w:rsidR="00282184" w:rsidRPr="00861D0A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10BB">
              <w:rPr>
                <w:rFonts w:asciiTheme="minorHAnsi" w:hAnsiTheme="minorHAnsi" w:cstheme="minorHAnsi"/>
                <w:sz w:val="20"/>
                <w:szCs w:val="20"/>
              </w:rPr>
              <w:t xml:space="preserve">Llevar a cabo evaluaciones o análisis de manera periódica la MIR para el análisis del funcionamiento interno de los planteles educativos y en caso de 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MIR</w:t>
            </w:r>
            <w:r w:rsidRPr="007F10BB">
              <w:rPr>
                <w:rFonts w:asciiTheme="minorHAnsi" w:hAnsiTheme="minorHAnsi" w:cstheme="minorHAnsi"/>
                <w:sz w:val="20"/>
                <w:szCs w:val="20"/>
              </w:rPr>
              <w:t xml:space="preserve"> siempre apegándose a la metodología del Marco Lógico.</w:t>
            </w:r>
          </w:p>
        </w:tc>
        <w:tc>
          <w:tcPr>
            <w:tcW w:w="2797" w:type="dxa"/>
            <w:vAlign w:val="center"/>
          </w:tcPr>
          <w:p w14:paraId="7838C1CF" w14:textId="1E05B25C" w:rsidR="00282184" w:rsidRPr="005251F4" w:rsidRDefault="00074D40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Es factible, s</w:t>
            </w:r>
            <w:r w:rsidR="00282184" w:rsidRPr="005251F4">
              <w:rPr>
                <w:sz w:val="20"/>
                <w:szCs w:val="20"/>
              </w:rPr>
              <w:t>e pretende llegar a un reforzamiento y actualización de información contenida en la MIR y manuales.</w:t>
            </w:r>
          </w:p>
        </w:tc>
        <w:tc>
          <w:tcPr>
            <w:tcW w:w="2339" w:type="dxa"/>
            <w:vAlign w:val="center"/>
          </w:tcPr>
          <w:p w14:paraId="34700DA6" w14:textId="4B6BA571" w:rsidR="00282184" w:rsidRPr="005251F4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F4">
              <w:rPr>
                <w:sz w:val="20"/>
                <w:szCs w:val="20"/>
              </w:rPr>
              <w:t>Llevar a cabo evaluaciones o análisis internas de manera periódica, para identificar áreas de oportunidad.</w:t>
            </w:r>
          </w:p>
        </w:tc>
      </w:tr>
      <w:tr w:rsidR="00282184" w:rsidRPr="00936D55" w14:paraId="790A72C3" w14:textId="77777777" w:rsidTr="00282184">
        <w:trPr>
          <w:trHeight w:val="2438"/>
        </w:trPr>
        <w:tc>
          <w:tcPr>
            <w:tcW w:w="1951" w:type="dxa"/>
            <w:vAlign w:val="center"/>
          </w:tcPr>
          <w:p w14:paraId="495227FC" w14:textId="77777777" w:rsidR="00282184" w:rsidRPr="00936D55" w:rsidRDefault="00282184" w:rsidP="0028218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D95AF55" w14:textId="7B08B616" w:rsidR="00282184" w:rsidRPr="00282184" w:rsidRDefault="00282184" w:rsidP="0028218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218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2742D78" w14:textId="58F120E8" w:rsidR="00282184" w:rsidRPr="00861D0A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10BB">
              <w:rPr>
                <w:rFonts w:asciiTheme="minorHAnsi" w:hAnsiTheme="minorHAnsi" w:cstheme="minorHAnsi"/>
                <w:sz w:val="20"/>
                <w:szCs w:val="20"/>
              </w:rPr>
              <w:t>Intensificar la difusión de los servicios que se ofrecen en CONALEP Sinaloa entre la población estudiantil que representa la población objetivo.</w:t>
            </w:r>
          </w:p>
        </w:tc>
        <w:tc>
          <w:tcPr>
            <w:tcW w:w="2797" w:type="dxa"/>
            <w:vAlign w:val="center"/>
          </w:tcPr>
          <w:p w14:paraId="2E011A0E" w14:textId="39B6C7BD" w:rsidR="00282184" w:rsidRPr="005251F4" w:rsidRDefault="00074D40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Es factible, s</w:t>
            </w:r>
            <w:r w:rsidR="00282184" w:rsidRPr="005251F4">
              <w:rPr>
                <w:sz w:val="20"/>
                <w:szCs w:val="20"/>
              </w:rPr>
              <w:t>e buscará realizar campañas de difusión por medio de muestras profesiograficas de manera presencial y en línea.</w:t>
            </w:r>
          </w:p>
        </w:tc>
        <w:tc>
          <w:tcPr>
            <w:tcW w:w="2339" w:type="dxa"/>
            <w:vAlign w:val="center"/>
          </w:tcPr>
          <w:p w14:paraId="7B514D2B" w14:textId="2D0EA59A" w:rsidR="00282184" w:rsidRPr="005251F4" w:rsidRDefault="00282184" w:rsidP="0028218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F4">
              <w:rPr>
                <w:sz w:val="20"/>
                <w:szCs w:val="20"/>
              </w:rPr>
              <w:t>Se pretende realizar muestras profesiograficas a medida que se permitan y buscar migrar a plataformas en línea.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62EF4D" w14:textId="77777777" w:rsidR="00936D55" w:rsidRDefault="00936D55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3C476D11" w14:textId="745AEDD5" w:rsidR="00936D55" w:rsidRPr="00936D55" w:rsidRDefault="00936D55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lastRenderedPageBreak/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D03BA73" w14:textId="6BF70A42" w:rsidR="00936D55" w:rsidRPr="00936D55" w:rsidRDefault="00936D55" w:rsidP="00936D55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Específica de Desempeño, contiene los elementos necesarios para conocer el programa y su evolución a través del tiempo.</w:t>
      </w:r>
    </w:p>
    <w:p w14:paraId="0F5471C3" w14:textId="77777777" w:rsidR="00936D55" w:rsidRPr="00936D55" w:rsidRDefault="00936D55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922BA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936D55" w:rsidRDefault="002B45DE" w:rsidP="00074D40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17BECB7D" w14:textId="69A45FB0" w:rsidR="00E220AD" w:rsidRPr="002C14ED" w:rsidRDefault="00E220AD" w:rsidP="00074D4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C14ED">
        <w:rPr>
          <w:rFonts w:asciiTheme="minorHAnsi" w:hAnsiTheme="minorHAnsi" w:cstheme="minorHAnsi"/>
          <w:sz w:val="20"/>
          <w:szCs w:val="20"/>
        </w:rPr>
        <w:t>Se continuaron con los protocolos sanitarios implementados en el ejercicio 2020 a el nivel administrativo y docentes, lo anterior, a causa de la contingencia sanitaria COVID-19.</w:t>
      </w:r>
    </w:p>
    <w:p w14:paraId="4924CF04" w14:textId="77777777" w:rsidR="00E220AD" w:rsidRPr="002C14ED" w:rsidRDefault="00E220AD" w:rsidP="00074D40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4C290610" w14:textId="34FD2B7A" w:rsidR="00075609" w:rsidRPr="002C14ED" w:rsidRDefault="007F10BB" w:rsidP="00074D4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C14ED">
        <w:rPr>
          <w:rFonts w:asciiTheme="minorHAnsi" w:hAnsiTheme="minorHAnsi" w:cstheme="minorHAnsi"/>
          <w:sz w:val="20"/>
          <w:szCs w:val="20"/>
        </w:rPr>
        <w:t xml:space="preserve">Derivado de las afectaciones que provocó el COVID-19, y a su vez, los efectos socioeconómicos provocados por la misma, afectó su mayor parte los resultados de los indicadores del programa, lo anterior, debido que muchos alumnos tuvieron que suspender o abandonar sus estudios, ya sea al graduarse de secundaria o </w:t>
      </w:r>
      <w:r w:rsidR="00760CAB">
        <w:rPr>
          <w:rFonts w:asciiTheme="minorHAnsi" w:hAnsiTheme="minorHAnsi" w:cstheme="minorHAnsi"/>
          <w:sz w:val="20"/>
          <w:szCs w:val="20"/>
        </w:rPr>
        <w:t>continuar</w:t>
      </w:r>
      <w:r w:rsidRPr="002C14ED">
        <w:rPr>
          <w:rFonts w:asciiTheme="minorHAnsi" w:hAnsiTheme="minorHAnsi" w:cstheme="minorHAnsi"/>
          <w:sz w:val="20"/>
          <w:szCs w:val="20"/>
        </w:rPr>
        <w:t xml:space="preserve"> con su carrera profesional técnica.</w:t>
      </w:r>
    </w:p>
    <w:p w14:paraId="1F9057A5" w14:textId="77777777" w:rsidR="00E220AD" w:rsidRPr="002C14ED" w:rsidRDefault="00E220AD" w:rsidP="00074D40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6B9F82CA" w14:textId="6F79B744" w:rsidR="00B875B8" w:rsidRPr="002C14ED" w:rsidRDefault="007F10BB" w:rsidP="00074D4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C14ED">
        <w:rPr>
          <w:rFonts w:asciiTheme="minorHAnsi" w:hAnsiTheme="minorHAnsi" w:cstheme="minorHAnsi"/>
          <w:sz w:val="20"/>
          <w:szCs w:val="20"/>
        </w:rPr>
        <w:t>En el indicador de cobertura de becas, se logró un avance del 99.2% en el segundo semestre del ciclo escolar 2020-2021, y que además ha logrado mantener una tendencia superior al 95% en los últimos 4 periodos de medición.</w:t>
      </w:r>
    </w:p>
    <w:p w14:paraId="13969DF9" w14:textId="77777777" w:rsidR="00E220AD" w:rsidRPr="002C14ED" w:rsidRDefault="00E220AD" w:rsidP="00074D40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7305B5CA" w14:textId="1EB4A7D0" w:rsidR="007F10BB" w:rsidRPr="002C14ED" w:rsidRDefault="007F10BB" w:rsidP="00074D4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C14ED">
        <w:rPr>
          <w:rFonts w:asciiTheme="minorHAnsi" w:hAnsiTheme="minorHAnsi" w:cstheme="minorHAnsi"/>
          <w:sz w:val="20"/>
          <w:szCs w:val="20"/>
        </w:rPr>
        <w:t>Se logró la captación de 7,605 alumnos de nuevo ingreso en las 11 localidades en las que se encuentran los planteles educativos de 9 municipios del estado, concentrándose mayormente en los municipios de Culiacán, Ahome y Mazatlán, en contraste con los municipios de Angostura, Mocorito y Escuinapa, los cuales fueron los de menor cobertura.</w:t>
      </w:r>
    </w:p>
    <w:p w14:paraId="67167900" w14:textId="295A6AE7" w:rsidR="002B45DE" w:rsidRPr="00936D55" w:rsidRDefault="002B45DE" w:rsidP="00074D40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074D40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B45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4ED4E" w14:textId="77777777" w:rsidR="005147B1" w:rsidRDefault="005147B1" w:rsidP="008E5209">
      <w:pPr>
        <w:spacing w:after="0" w:line="240" w:lineRule="auto"/>
      </w:pPr>
      <w:r>
        <w:separator/>
      </w:r>
    </w:p>
  </w:endnote>
  <w:endnote w:type="continuationSeparator" w:id="0">
    <w:p w14:paraId="6C6BA903" w14:textId="77777777" w:rsidR="005147B1" w:rsidRDefault="005147B1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1145238940"/>
      <w:docPartObj>
        <w:docPartGallery w:val="Page Numbers (Bottom of Page)"/>
        <w:docPartUnique/>
      </w:docPartObj>
    </w:sdtPr>
    <w:sdtContent>
      <w:p w14:paraId="67D551BB" w14:textId="77777777" w:rsidR="00074D40" w:rsidRPr="00074D40" w:rsidRDefault="00074D40" w:rsidP="00074D40">
        <w:pPr>
          <w:pStyle w:val="Piedepgina"/>
          <w:jc w:val="right"/>
          <w:rPr>
            <w:b/>
          </w:rPr>
        </w:pPr>
        <w:r w:rsidRPr="00074D40">
          <w:rPr>
            <w:b/>
          </w:rPr>
          <w:fldChar w:fldCharType="begin"/>
        </w:r>
        <w:r w:rsidRPr="00074D40">
          <w:rPr>
            <w:b/>
          </w:rPr>
          <w:instrText>PAGE   \* MERGEFORMAT</w:instrText>
        </w:r>
        <w:r w:rsidRPr="00074D40">
          <w:rPr>
            <w:b/>
          </w:rPr>
          <w:fldChar w:fldCharType="separate"/>
        </w:r>
        <w:r>
          <w:rPr>
            <w:b/>
          </w:rPr>
          <w:t>1</w:t>
        </w:r>
        <w:r w:rsidRPr="00074D40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1272475326"/>
      <w:docPartObj>
        <w:docPartGallery w:val="Page Numbers (Bottom of Page)"/>
        <w:docPartUnique/>
      </w:docPartObj>
    </w:sdtPr>
    <w:sdtContent>
      <w:p w14:paraId="7E7BB85D" w14:textId="60A7CFB5" w:rsidR="00074D40" w:rsidRPr="00074D40" w:rsidRDefault="00074D40">
        <w:pPr>
          <w:pStyle w:val="Piedepgina"/>
          <w:jc w:val="right"/>
          <w:rPr>
            <w:b/>
          </w:rPr>
        </w:pPr>
        <w:r w:rsidRPr="00074D40">
          <w:rPr>
            <w:b/>
          </w:rPr>
          <w:fldChar w:fldCharType="begin"/>
        </w:r>
        <w:r w:rsidRPr="00074D40">
          <w:rPr>
            <w:b/>
          </w:rPr>
          <w:instrText>PAGE   \* MERGEFORMAT</w:instrText>
        </w:r>
        <w:r w:rsidRPr="00074D40">
          <w:rPr>
            <w:b/>
          </w:rPr>
          <w:fldChar w:fldCharType="separate"/>
        </w:r>
        <w:r w:rsidRPr="00074D40">
          <w:rPr>
            <w:b/>
            <w:lang w:val="es-ES"/>
          </w:rPr>
          <w:t>2</w:t>
        </w:r>
        <w:r w:rsidRPr="00074D40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9A4C" w14:textId="77777777" w:rsidR="005147B1" w:rsidRDefault="005147B1" w:rsidP="008E5209">
      <w:pPr>
        <w:spacing w:after="0" w:line="240" w:lineRule="auto"/>
      </w:pPr>
      <w:r>
        <w:separator/>
      </w:r>
    </w:p>
  </w:footnote>
  <w:footnote w:type="continuationSeparator" w:id="0">
    <w:p w14:paraId="25EDD5BC" w14:textId="77777777" w:rsidR="005147B1" w:rsidRDefault="005147B1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868_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4D40"/>
    <w:rsid w:val="00075609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E77CB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2184"/>
    <w:rsid w:val="0028599A"/>
    <w:rsid w:val="002903FB"/>
    <w:rsid w:val="00293605"/>
    <w:rsid w:val="00296056"/>
    <w:rsid w:val="002A29EE"/>
    <w:rsid w:val="002A318E"/>
    <w:rsid w:val="002B2C96"/>
    <w:rsid w:val="002B45DE"/>
    <w:rsid w:val="002C14ED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54C6"/>
    <w:rsid w:val="003964B5"/>
    <w:rsid w:val="003A672E"/>
    <w:rsid w:val="003C3463"/>
    <w:rsid w:val="003C5B02"/>
    <w:rsid w:val="003D1810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D6E07"/>
    <w:rsid w:val="004E5966"/>
    <w:rsid w:val="004F1261"/>
    <w:rsid w:val="0050641D"/>
    <w:rsid w:val="00510CF9"/>
    <w:rsid w:val="005147B1"/>
    <w:rsid w:val="005251F4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191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0CAB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7F10BB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49AA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37FA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20AD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DCD0-37CA-4031-AD5B-05CDB2C6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Evaluacion</cp:lastModifiedBy>
  <cp:revision>5</cp:revision>
  <cp:lastPrinted>2021-10-18T17:24:00Z</cp:lastPrinted>
  <dcterms:created xsi:type="dcterms:W3CDTF">2022-08-02T19:01:00Z</dcterms:created>
  <dcterms:modified xsi:type="dcterms:W3CDTF">2022-08-11T17:27:00Z</dcterms:modified>
</cp:coreProperties>
</file>